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E5523" w14:textId="5DDD99F9" w:rsidR="00DC3099" w:rsidRDefault="00DC3099">
      <w:pPr>
        <w:spacing w:line="240" w:lineRule="auto"/>
        <w:ind w:left="283" w:hanging="141"/>
        <w:jc w:val="center"/>
        <w:rPr>
          <w:rFonts w:ascii="Times New Roman" w:eastAsia="Times New Roman" w:hAnsi="Times New Roman" w:cs="Times New Roman"/>
          <w:b/>
          <w:lang w:val="ru-RU"/>
        </w:rPr>
      </w:pPr>
      <w:r>
        <w:rPr>
          <w:rFonts w:ascii="Times New Roman" w:eastAsia="Times New Roman" w:hAnsi="Times New Roman" w:cs="Times New Roman"/>
          <w:b/>
        </w:rPr>
        <w:t>ПОЛИТИКА КОНФИДЕНЦИАЛЬНОСТИ</w:t>
      </w:r>
      <w:r>
        <w:rPr>
          <w:rFonts w:ascii="Times New Roman" w:eastAsia="Times New Roman" w:hAnsi="Times New Roman" w:cs="Times New Roman"/>
          <w:b/>
          <w:lang w:val="ru-RU"/>
        </w:rPr>
        <w:t xml:space="preserve"> И ОБРАБОТКИ ПЕРСОНАЛЬНЫХ ДАННЫХ</w:t>
      </w:r>
    </w:p>
    <w:p w14:paraId="2A5A1B7F" w14:textId="77777777" w:rsidR="00DC3099" w:rsidRDefault="00DC3099">
      <w:pPr>
        <w:spacing w:line="240" w:lineRule="auto"/>
        <w:ind w:left="283" w:hanging="141"/>
        <w:jc w:val="center"/>
        <w:rPr>
          <w:rFonts w:ascii="Times New Roman" w:eastAsia="Times New Roman" w:hAnsi="Times New Roman" w:cs="Times New Roman"/>
          <w:b/>
          <w:lang w:val="ru-RU"/>
        </w:rPr>
      </w:pPr>
    </w:p>
    <w:p w14:paraId="00000001" w14:textId="2CA4FEF3" w:rsidR="00212F03" w:rsidRDefault="00DC3099">
      <w:pPr>
        <w:spacing w:line="240" w:lineRule="auto"/>
        <w:ind w:left="283" w:hanging="141"/>
        <w:jc w:val="center"/>
        <w:rPr>
          <w:rFonts w:ascii="Times New Roman" w:eastAsia="Times New Roman" w:hAnsi="Times New Roman" w:cs="Times New Roman"/>
        </w:rPr>
      </w:pPr>
      <w:r>
        <w:rPr>
          <w:rFonts w:ascii="Times New Roman" w:eastAsia="Times New Roman" w:hAnsi="Times New Roman" w:cs="Times New Roman"/>
          <w:sz w:val="24"/>
          <w:szCs w:val="24"/>
          <w:highlight w:val="white"/>
        </w:rPr>
        <w:t>Дата публикации</w:t>
      </w:r>
      <w:r w:rsidRPr="00775660">
        <w:rPr>
          <w:rFonts w:ascii="Times New Roman" w:eastAsia="Times New Roman" w:hAnsi="Times New Roman" w:cs="Times New Roman"/>
          <w:sz w:val="24"/>
          <w:szCs w:val="24"/>
        </w:rPr>
        <w:t>:</w:t>
      </w:r>
      <w:r w:rsidR="00775660" w:rsidRPr="00775660">
        <w:rPr>
          <w:rFonts w:ascii="Times New Roman" w:eastAsia="Times New Roman" w:hAnsi="Times New Roman" w:cs="Times New Roman"/>
          <w:sz w:val="24"/>
          <w:szCs w:val="24"/>
          <w:lang w:val="ru-RU"/>
        </w:rPr>
        <w:t xml:space="preserve">13 августа </w:t>
      </w:r>
      <w:r w:rsidRPr="00775660">
        <w:rPr>
          <w:rFonts w:ascii="Times New Roman" w:eastAsia="Times New Roman" w:hAnsi="Times New Roman" w:cs="Times New Roman"/>
          <w:sz w:val="24"/>
          <w:szCs w:val="24"/>
        </w:rPr>
        <w:t xml:space="preserve">2025 </w:t>
      </w:r>
      <w:r>
        <w:rPr>
          <w:rFonts w:ascii="Times New Roman" w:eastAsia="Times New Roman" w:hAnsi="Times New Roman" w:cs="Times New Roman"/>
          <w:sz w:val="24"/>
          <w:szCs w:val="24"/>
          <w:highlight w:val="white"/>
        </w:rPr>
        <w:t xml:space="preserve">г. </w:t>
      </w:r>
    </w:p>
    <w:p w14:paraId="00000002" w14:textId="77777777" w:rsidR="00212F03" w:rsidRDefault="00212F03">
      <w:pPr>
        <w:spacing w:line="240" w:lineRule="auto"/>
        <w:ind w:left="283" w:hanging="141"/>
        <w:jc w:val="center"/>
        <w:rPr>
          <w:rFonts w:ascii="Times New Roman" w:eastAsia="Times New Roman" w:hAnsi="Times New Roman" w:cs="Times New Roman"/>
          <w:b/>
        </w:rPr>
      </w:pPr>
    </w:p>
    <w:p w14:paraId="00000003" w14:textId="0DE41A85" w:rsidR="00212F03" w:rsidRDefault="00DC3099">
      <w:pPr>
        <w:spacing w:line="240" w:lineRule="auto"/>
        <w:ind w:left="-141"/>
        <w:jc w:val="both"/>
        <w:rPr>
          <w:rFonts w:ascii="Times New Roman" w:eastAsia="Times New Roman" w:hAnsi="Times New Roman" w:cs="Times New Roman"/>
        </w:rPr>
      </w:pPr>
      <w:r>
        <w:rPr>
          <w:rFonts w:ascii="Times New Roman" w:eastAsia="Times New Roman" w:hAnsi="Times New Roman" w:cs="Times New Roman"/>
        </w:rPr>
        <w:t>Настоящая Политика конфиденциальности</w:t>
      </w:r>
      <w:r>
        <w:rPr>
          <w:rFonts w:ascii="Times New Roman" w:eastAsia="Times New Roman" w:hAnsi="Times New Roman" w:cs="Times New Roman"/>
          <w:lang w:val="ru-RU"/>
        </w:rPr>
        <w:t xml:space="preserve"> и обработки персональных данных</w:t>
      </w:r>
      <w:r>
        <w:rPr>
          <w:rFonts w:ascii="Times New Roman" w:eastAsia="Times New Roman" w:hAnsi="Times New Roman" w:cs="Times New Roman"/>
        </w:rPr>
        <w:t xml:space="preserve"> (далее – Политика) составлена в соответствии с требованиями Федерального закона от 27.07.2006 №152-ФЗ «О персональных данных» (далее – Закон о персональных данных) и определяет меры по обеспечению безопасности Персональных данных и порядок обработки Персональных </w:t>
      </w:r>
      <w:r w:rsidRPr="00775660">
        <w:rPr>
          <w:rFonts w:ascii="Times New Roman" w:eastAsia="Times New Roman" w:hAnsi="Times New Roman" w:cs="Times New Roman"/>
        </w:rPr>
        <w:t xml:space="preserve">данных </w:t>
      </w:r>
      <w:r w:rsidRPr="00775660">
        <w:rPr>
          <w:rFonts w:ascii="Times New Roman" w:eastAsia="Times New Roman" w:hAnsi="Times New Roman" w:cs="Times New Roman"/>
          <w:color w:val="212529"/>
        </w:rPr>
        <w:t xml:space="preserve">ООО «ТРАСК» </w:t>
      </w:r>
      <w:r>
        <w:rPr>
          <w:rFonts w:ascii="Times New Roman" w:eastAsia="Times New Roman" w:hAnsi="Times New Roman" w:cs="Times New Roman"/>
          <w:color w:val="212529"/>
          <w:lang w:val="ru-RU"/>
        </w:rPr>
        <w:t>(</w:t>
      </w:r>
      <w:r>
        <w:rPr>
          <w:rFonts w:ascii="Times New Roman" w:eastAsia="Times New Roman" w:hAnsi="Times New Roman" w:cs="Times New Roman"/>
          <w:highlight w:val="white"/>
        </w:rPr>
        <w:t>ИНН: 7727307485 ОГРН: 5167746475530)</w:t>
      </w:r>
      <w:r>
        <w:rPr>
          <w:rFonts w:ascii="Times New Roman" w:eastAsia="Times New Roman" w:hAnsi="Times New Roman" w:cs="Times New Roman"/>
        </w:rPr>
        <w:t xml:space="preserve"> (далее – </w:t>
      </w:r>
      <w:r>
        <w:rPr>
          <w:rFonts w:ascii="Times New Roman" w:eastAsia="Times New Roman" w:hAnsi="Times New Roman" w:cs="Times New Roman"/>
          <w:b/>
        </w:rPr>
        <w:t>Оператор</w:t>
      </w:r>
      <w:r>
        <w:rPr>
          <w:rFonts w:ascii="Times New Roman" w:eastAsia="Times New Roman" w:hAnsi="Times New Roman" w:cs="Times New Roman"/>
        </w:rPr>
        <w:t>)</w:t>
      </w:r>
    </w:p>
    <w:p w14:paraId="00000004" w14:textId="77777777" w:rsidR="00212F03" w:rsidRDefault="00212F03">
      <w:pPr>
        <w:spacing w:line="240" w:lineRule="auto"/>
        <w:ind w:left="283" w:hanging="141"/>
        <w:jc w:val="center"/>
        <w:rPr>
          <w:rFonts w:ascii="Times New Roman" w:eastAsia="Times New Roman" w:hAnsi="Times New Roman" w:cs="Times New Roman"/>
          <w:b/>
        </w:rPr>
      </w:pPr>
    </w:p>
    <w:p w14:paraId="00000005" w14:textId="77777777" w:rsidR="00212F03" w:rsidRDefault="00DC3099">
      <w:pPr>
        <w:numPr>
          <w:ilvl w:val="0"/>
          <w:numId w:val="3"/>
        </w:numPr>
        <w:spacing w:line="240" w:lineRule="auto"/>
        <w:ind w:left="283" w:hanging="141"/>
        <w:jc w:val="center"/>
        <w:rPr>
          <w:rFonts w:ascii="Times New Roman" w:eastAsia="Times New Roman" w:hAnsi="Times New Roman" w:cs="Times New Roman"/>
          <w:b/>
        </w:rPr>
      </w:pPr>
      <w:r>
        <w:rPr>
          <w:rFonts w:ascii="Times New Roman" w:eastAsia="Times New Roman" w:hAnsi="Times New Roman" w:cs="Times New Roman"/>
          <w:b/>
        </w:rPr>
        <w:t xml:space="preserve"> Основные понятия, используемые в Политике </w:t>
      </w:r>
    </w:p>
    <w:p w14:paraId="00000006"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b/>
        </w:rPr>
        <w:t>Веб-сайт</w:t>
      </w:r>
      <w:r>
        <w:rPr>
          <w:rFonts w:ascii="Times New Roman" w:eastAsia="Times New Roman" w:hAnsi="Times New Roman" w:cs="Times New Roman"/>
        </w:rP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Pr>
          <w:rFonts w:ascii="Times New Roman" w:eastAsia="Times New Roman" w:hAnsi="Times New Roman" w:cs="Times New Roman"/>
          <w:highlight w:val="white"/>
        </w:rPr>
        <w:t>www.neoart.ru</w:t>
      </w:r>
      <w:r>
        <w:rPr>
          <w:rFonts w:ascii="Times New Roman" w:eastAsia="Times New Roman" w:hAnsi="Times New Roman" w:cs="Times New Roman"/>
        </w:rPr>
        <w:t>.</w:t>
      </w:r>
    </w:p>
    <w:p w14:paraId="00000007"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b/>
        </w:rPr>
        <w:t>Обезличивание персональных данных</w:t>
      </w:r>
      <w:r>
        <w:rPr>
          <w:rFonts w:ascii="Times New Roman" w:eastAsia="Times New Roman" w:hAnsi="Times New Roman" w:cs="Times New Roman"/>
        </w:rPr>
        <w:t xml:space="preserve">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 </w:t>
      </w:r>
    </w:p>
    <w:p w14:paraId="00000008"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b/>
        </w:rPr>
        <w:t>Обработка персональных данных</w:t>
      </w:r>
      <w:r>
        <w:rPr>
          <w:rFonts w:ascii="Times New Roman" w:eastAsia="Times New Roman" w:hAnsi="Times New Roman" w:cs="Times New Roman"/>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00000009"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b/>
        </w:rPr>
        <w:t>Персональные данные</w:t>
      </w:r>
      <w:r>
        <w:rPr>
          <w:rFonts w:ascii="Times New Roman" w:eastAsia="Times New Roman" w:hAnsi="Times New Roman" w:cs="Times New Roman"/>
        </w:rPr>
        <w:t xml:space="preserve"> – любая информация, относящаяся прямо или косвенно к определенному или определяемому Пользователю.</w:t>
      </w:r>
    </w:p>
    <w:p w14:paraId="0000000A"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b/>
        </w:rPr>
        <w:t xml:space="preserve">Пользователь </w:t>
      </w:r>
      <w:r>
        <w:rPr>
          <w:rFonts w:ascii="Times New Roman" w:eastAsia="Times New Roman" w:hAnsi="Times New Roman" w:cs="Times New Roman"/>
        </w:rPr>
        <w:t xml:space="preserve">– любой клиент, который пользуется услугами Оператора. </w:t>
      </w:r>
    </w:p>
    <w:p w14:paraId="0000000B"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b/>
        </w:rPr>
        <w:t>Предоставление персональных данных</w:t>
      </w:r>
      <w:r>
        <w:rPr>
          <w:rFonts w:ascii="Times New Roman" w:eastAsia="Times New Roman" w:hAnsi="Times New Roman" w:cs="Times New Roman"/>
        </w:rPr>
        <w:t xml:space="preserve"> – действия, направленные на раскрытие Персональных данных определенному лицу или определенному кругу лиц. </w:t>
      </w:r>
    </w:p>
    <w:p w14:paraId="0000000C" w14:textId="77777777" w:rsidR="00212F03" w:rsidRDefault="00212F03">
      <w:pPr>
        <w:spacing w:line="240" w:lineRule="auto"/>
        <w:ind w:left="283" w:hanging="141"/>
        <w:jc w:val="both"/>
        <w:rPr>
          <w:rFonts w:ascii="Times New Roman" w:eastAsia="Times New Roman" w:hAnsi="Times New Roman" w:cs="Times New Roman"/>
        </w:rPr>
      </w:pPr>
    </w:p>
    <w:p w14:paraId="0000000D" w14:textId="77777777" w:rsidR="00212F03" w:rsidRDefault="00DC3099">
      <w:pPr>
        <w:numPr>
          <w:ilvl w:val="0"/>
          <w:numId w:val="3"/>
        </w:numPr>
        <w:spacing w:line="240" w:lineRule="auto"/>
        <w:ind w:left="283" w:hanging="141"/>
        <w:jc w:val="center"/>
        <w:rPr>
          <w:rFonts w:ascii="Times New Roman" w:eastAsia="Times New Roman" w:hAnsi="Times New Roman" w:cs="Times New Roman"/>
          <w:b/>
        </w:rPr>
      </w:pPr>
      <w:r>
        <w:rPr>
          <w:rFonts w:ascii="Times New Roman" w:eastAsia="Times New Roman" w:hAnsi="Times New Roman" w:cs="Times New Roman"/>
          <w:b/>
        </w:rPr>
        <w:t xml:space="preserve"> Общие положения </w:t>
      </w:r>
    </w:p>
    <w:p w14:paraId="0000000E"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 xml:space="preserve">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14:paraId="0000000F" w14:textId="3DD29A21"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Оператор обрабатывает Персональные данные Пользователя в случае их заполнения и/или отправки Пользователем самостоятельно через специальные формы, расположенные на Веб-сайте, либо в процессе исполнения положений договоров с Пользователем. Заполняя соответствующие формы и/или отправляя свои персональные данные Оператору, Пользователь выражает свое согласие с данной Политикой (далее – Согласие), а также дает согласие на пол</w:t>
      </w:r>
      <w:r w:rsidR="00224796">
        <w:rPr>
          <w:rFonts w:ascii="Times New Roman" w:eastAsia="Times New Roman" w:hAnsi="Times New Roman" w:cs="Times New Roman"/>
        </w:rPr>
        <w:t xml:space="preserve">учение рассылок информационного </w:t>
      </w:r>
      <w:r w:rsidR="00224796">
        <w:rPr>
          <w:rFonts w:ascii="Times New Roman" w:eastAsia="Times New Roman" w:hAnsi="Times New Roman" w:cs="Times New Roman"/>
          <w:lang w:val="ru-RU"/>
        </w:rPr>
        <w:t xml:space="preserve">и рекламного </w:t>
      </w:r>
      <w:r w:rsidR="00224796">
        <w:rPr>
          <w:rFonts w:ascii="Times New Roman" w:eastAsia="Times New Roman" w:hAnsi="Times New Roman" w:cs="Times New Roman"/>
        </w:rPr>
        <w:t>характера</w:t>
      </w:r>
      <w:r w:rsidR="00224796">
        <w:rPr>
          <w:rFonts w:ascii="Times New Roman" w:eastAsia="Times New Roman" w:hAnsi="Times New Roman" w:cs="Times New Roman"/>
          <w:lang w:val="ru-RU"/>
        </w:rPr>
        <w:t>.</w:t>
      </w:r>
    </w:p>
    <w:p w14:paraId="00000010"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Оператор имеет право:</w:t>
      </w:r>
    </w:p>
    <w:p w14:paraId="00000011"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получать от Пользователя достоверные информацию и/или документы, содержащие Персональные данные;</w:t>
      </w:r>
    </w:p>
    <w:p w14:paraId="00000012"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в случае отзыва Пользователя согласия на обработку персональных данных Оператор вправе продолжить Обработку персональных данных без согласия Пользователя при наличии оснований, указанных в</w:t>
      </w:r>
      <w:bookmarkStart w:id="0" w:name="_GoBack"/>
      <w:bookmarkEnd w:id="0"/>
      <w:r>
        <w:rPr>
          <w:rFonts w:ascii="Times New Roman" w:eastAsia="Times New Roman" w:hAnsi="Times New Roman" w:cs="Times New Roman"/>
        </w:rPr>
        <w:t xml:space="preserve"> Законе о персональных данных;</w:t>
      </w:r>
    </w:p>
    <w:p w14:paraId="00000013"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0000014"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Оператор обязан:</w:t>
      </w:r>
    </w:p>
    <w:p w14:paraId="00000015"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предоставлять Пользователю по его просьбе информацию, касающуюся Обработки его персональных данных;</w:t>
      </w:r>
    </w:p>
    <w:p w14:paraId="00000016"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организовывать Обработку персональных данных в порядке, установленном действующим законодательством РФ;</w:t>
      </w:r>
    </w:p>
    <w:p w14:paraId="00000017"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lastRenderedPageBreak/>
        <w:t>отвечать на обращения и запросы Пользователей и их законных представителей в соответствии с требованиями Закона о персональных данных;</w:t>
      </w:r>
    </w:p>
    <w:p w14:paraId="00000018"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00000019"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публиковать или иным образом обеспечивать неограниченный доступ к настоящей Политике в отношении Обработки персональных данных;</w:t>
      </w:r>
    </w:p>
    <w:p w14:paraId="0000001A"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000001B"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000001C"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исполнять иные обязанности, предусмотренные Законом о персональных данных.</w:t>
      </w:r>
    </w:p>
    <w:p w14:paraId="0000001D"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Пользователи имеют право:</w:t>
      </w:r>
    </w:p>
    <w:p w14:paraId="0000001E"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получать информацию, касающуюся обработки его Персональных данных, за исключением случаев, предусмотренных законодательством. Сведения предоставляются Пользователю Оператором в доступной форме, и в них не должны содержаться Персональные данные, относящиеся к другим Пользователям,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0000001F"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0000020"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выдвигать условие предварительного согласия при Обработке персональных данных в целях продвижения на рынке товаров, работ и услуг;</w:t>
      </w:r>
    </w:p>
    <w:p w14:paraId="00000021"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отозвать согласие на Обработку персональных данных;</w:t>
      </w:r>
    </w:p>
    <w:p w14:paraId="00000022"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0000023"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осуществлять иные права, предусмотренные законодательством РФ.</w:t>
      </w:r>
    </w:p>
    <w:p w14:paraId="00000024"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Пользователи обязаны:</w:t>
      </w:r>
    </w:p>
    <w:p w14:paraId="00000025"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предоставлять Оператору достоверные данные о себе;</w:t>
      </w:r>
    </w:p>
    <w:p w14:paraId="00000026"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сообщать Оператору об уточнении (обновлении, изменении) своих Персональных данных.</w:t>
      </w:r>
    </w:p>
    <w:p w14:paraId="00000027"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0000028" w14:textId="77777777" w:rsidR="00212F03" w:rsidRDefault="00212F03">
      <w:pPr>
        <w:spacing w:line="240" w:lineRule="auto"/>
        <w:ind w:left="283" w:hanging="141"/>
        <w:rPr>
          <w:rFonts w:ascii="Times New Roman" w:eastAsia="Times New Roman" w:hAnsi="Times New Roman" w:cs="Times New Roman"/>
          <w:b/>
        </w:rPr>
      </w:pPr>
    </w:p>
    <w:p w14:paraId="00000029" w14:textId="77777777" w:rsidR="00212F03" w:rsidRDefault="00DC3099">
      <w:pPr>
        <w:numPr>
          <w:ilvl w:val="0"/>
          <w:numId w:val="3"/>
        </w:numPr>
        <w:spacing w:line="240" w:lineRule="auto"/>
        <w:ind w:left="283" w:hanging="141"/>
        <w:jc w:val="center"/>
        <w:rPr>
          <w:rFonts w:ascii="Times New Roman" w:eastAsia="Times New Roman" w:hAnsi="Times New Roman" w:cs="Times New Roman"/>
          <w:b/>
        </w:rPr>
      </w:pPr>
      <w:r>
        <w:rPr>
          <w:rFonts w:ascii="Times New Roman" w:eastAsia="Times New Roman" w:hAnsi="Times New Roman" w:cs="Times New Roman"/>
          <w:b/>
        </w:rPr>
        <w:t xml:space="preserve"> Цели обработки Персональных данных </w:t>
      </w:r>
    </w:p>
    <w:p w14:paraId="0000002A"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Цель обработки Персональных данных Пользователя – регистрация, идентификация пользователя на сайте; выполнение обязательств по договорам поставки и оказания услуг; - доставка товаров и оказание сервиса; направление информации о продуктах, акциях и специальных предложениях (при наличии согласия); обеспечение обратной связи.</w:t>
      </w:r>
    </w:p>
    <w:p w14:paraId="0000002B"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Предоставляя Пользователям возможность использования Сайта, Оператор, действуя разумно и добросовестно, считает, что Пользователь обладает всеми необходимыми правами, позволяющими ему передавать Персональные данные, акцептовать согласие на обработку Персональных данных.</w:t>
      </w:r>
    </w:p>
    <w:p w14:paraId="0000002C"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Оператор не проверяет достоверность получаемой (собираемой) информации о Пользователях, за исключением случаев, когда такая проверка необходима в целях исполнения положений действующего применимого законодательства и/или обязательств перед Пользователем.</w:t>
      </w:r>
    </w:p>
    <w:p w14:paraId="0000002D"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Оператор собирает и хранит только те Персональные данные, которые необходимы для исполнения обязательств Оператора, указанных в п. 3.1 Политики.</w:t>
      </w:r>
    </w:p>
    <w:p w14:paraId="0000002E" w14:textId="77777777" w:rsidR="00212F03" w:rsidRDefault="00DC3099">
      <w:pPr>
        <w:numPr>
          <w:ilvl w:val="0"/>
          <w:numId w:val="3"/>
        </w:numPr>
        <w:spacing w:line="240" w:lineRule="auto"/>
        <w:ind w:left="283" w:hanging="141"/>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 Данные, обрабатываемые Оператором</w:t>
      </w:r>
    </w:p>
    <w:p w14:paraId="0000002F" w14:textId="77777777" w:rsidR="00212F03" w:rsidRDefault="00DC3099">
      <w:pPr>
        <w:numPr>
          <w:ilvl w:val="1"/>
          <w:numId w:val="3"/>
        </w:numPr>
        <w:spacing w:line="240" w:lineRule="auto"/>
        <w:ind w:left="285" w:hanging="143"/>
        <w:jc w:val="both"/>
        <w:rPr>
          <w:rFonts w:ascii="Times New Roman" w:eastAsia="Times New Roman" w:hAnsi="Times New Roman" w:cs="Times New Roman"/>
        </w:rPr>
      </w:pPr>
      <w:r>
        <w:rPr>
          <w:rFonts w:ascii="Times New Roman" w:eastAsia="Times New Roman" w:hAnsi="Times New Roman" w:cs="Times New Roman"/>
        </w:rPr>
        <w:t>Оператор обрабатывает следующие Персональные данные Пользователя:</w:t>
      </w:r>
    </w:p>
    <w:p w14:paraId="00000030" w14:textId="77777777" w:rsidR="00212F03" w:rsidRDefault="00DC3099">
      <w:pPr>
        <w:numPr>
          <w:ilvl w:val="2"/>
          <w:numId w:val="3"/>
        </w:numPr>
        <w:spacing w:line="240" w:lineRule="auto"/>
        <w:ind w:left="285" w:hanging="143"/>
        <w:jc w:val="both"/>
        <w:rPr>
          <w:rFonts w:ascii="Times New Roman" w:eastAsia="Times New Roman" w:hAnsi="Times New Roman" w:cs="Times New Roman"/>
        </w:rPr>
      </w:pPr>
      <w:r>
        <w:rPr>
          <w:rFonts w:ascii="Times New Roman" w:eastAsia="Times New Roman" w:hAnsi="Times New Roman" w:cs="Times New Roman"/>
        </w:rPr>
        <w:t>Фамилия, имя, отчество Пользователя;</w:t>
      </w:r>
    </w:p>
    <w:p w14:paraId="00000031" w14:textId="77777777" w:rsidR="00212F03" w:rsidRDefault="00DC3099">
      <w:pPr>
        <w:numPr>
          <w:ilvl w:val="2"/>
          <w:numId w:val="3"/>
        </w:numPr>
        <w:spacing w:line="240" w:lineRule="auto"/>
        <w:ind w:left="285" w:hanging="143"/>
        <w:jc w:val="both"/>
        <w:rPr>
          <w:rFonts w:ascii="Times New Roman" w:eastAsia="Times New Roman" w:hAnsi="Times New Roman" w:cs="Times New Roman"/>
        </w:rPr>
      </w:pPr>
      <w:r>
        <w:rPr>
          <w:rFonts w:ascii="Times New Roman" w:eastAsia="Times New Roman" w:hAnsi="Times New Roman" w:cs="Times New Roman"/>
        </w:rPr>
        <w:t>Телефон Пользователя;</w:t>
      </w:r>
    </w:p>
    <w:p w14:paraId="00000032" w14:textId="77777777" w:rsidR="00212F03" w:rsidRDefault="00DC3099">
      <w:pPr>
        <w:numPr>
          <w:ilvl w:val="2"/>
          <w:numId w:val="3"/>
        </w:numPr>
        <w:spacing w:line="240" w:lineRule="auto"/>
        <w:ind w:left="285" w:hanging="143"/>
        <w:jc w:val="both"/>
        <w:rPr>
          <w:rFonts w:ascii="Times New Roman" w:eastAsia="Times New Roman" w:hAnsi="Times New Roman" w:cs="Times New Roman"/>
        </w:rPr>
      </w:pPr>
      <w:r>
        <w:rPr>
          <w:rFonts w:ascii="Times New Roman" w:eastAsia="Times New Roman" w:hAnsi="Times New Roman" w:cs="Times New Roman"/>
        </w:rPr>
        <w:t>Адреса электронной почты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Пользователя.</w:t>
      </w:r>
    </w:p>
    <w:p w14:paraId="00000033" w14:textId="77777777" w:rsidR="00212F03" w:rsidRDefault="00DC3099">
      <w:pPr>
        <w:numPr>
          <w:ilvl w:val="2"/>
          <w:numId w:val="3"/>
        </w:numPr>
        <w:spacing w:line="240" w:lineRule="auto"/>
        <w:ind w:left="285" w:hanging="143"/>
        <w:jc w:val="both"/>
        <w:rPr>
          <w:rFonts w:ascii="Times New Roman" w:eastAsia="Times New Roman" w:hAnsi="Times New Roman" w:cs="Times New Roman"/>
        </w:rPr>
      </w:pPr>
      <w:r>
        <w:rPr>
          <w:rFonts w:ascii="Times New Roman" w:eastAsia="Times New Roman" w:hAnsi="Times New Roman" w:cs="Times New Roman"/>
        </w:rPr>
        <w:t>Пол Пользователя;</w:t>
      </w:r>
    </w:p>
    <w:p w14:paraId="00000034" w14:textId="77777777" w:rsidR="00212F03" w:rsidRDefault="00DC3099">
      <w:pPr>
        <w:numPr>
          <w:ilvl w:val="2"/>
          <w:numId w:val="3"/>
        </w:numPr>
        <w:spacing w:line="240" w:lineRule="auto"/>
        <w:ind w:left="285" w:hanging="143"/>
        <w:jc w:val="both"/>
        <w:rPr>
          <w:rFonts w:ascii="Times New Roman" w:eastAsia="Times New Roman" w:hAnsi="Times New Roman" w:cs="Times New Roman"/>
        </w:rPr>
      </w:pPr>
      <w:r>
        <w:rPr>
          <w:rFonts w:ascii="Times New Roman" w:eastAsia="Times New Roman" w:hAnsi="Times New Roman" w:cs="Times New Roman"/>
        </w:rPr>
        <w:t>Дата рождения Пользователя;</w:t>
      </w:r>
    </w:p>
    <w:p w14:paraId="4452E4E1" w14:textId="3B2374C0" w:rsidR="00DC3099" w:rsidRDefault="00DC3099">
      <w:pPr>
        <w:numPr>
          <w:ilvl w:val="2"/>
          <w:numId w:val="3"/>
        </w:numPr>
        <w:spacing w:line="240" w:lineRule="auto"/>
        <w:ind w:left="285" w:hanging="143"/>
        <w:jc w:val="both"/>
        <w:rPr>
          <w:rFonts w:ascii="Times New Roman" w:eastAsia="Times New Roman" w:hAnsi="Times New Roman" w:cs="Times New Roman"/>
        </w:rPr>
      </w:pPr>
      <w:r w:rsidRPr="00DC3099">
        <w:rPr>
          <w:rFonts w:ascii="Times New Roman" w:eastAsia="Times New Roman" w:hAnsi="Times New Roman" w:cs="Times New Roman"/>
        </w:rPr>
        <w:t xml:space="preserve">ИНН, ОГРН, КПП и иные реквизиты </w:t>
      </w:r>
      <w:proofErr w:type="spellStart"/>
      <w:r w:rsidRPr="00DC3099">
        <w:rPr>
          <w:rFonts w:ascii="Times New Roman" w:eastAsia="Times New Roman" w:hAnsi="Times New Roman" w:cs="Times New Roman"/>
        </w:rPr>
        <w:t>юр.лиц</w:t>
      </w:r>
      <w:proofErr w:type="spellEnd"/>
      <w:r w:rsidRPr="00DC3099">
        <w:rPr>
          <w:rFonts w:ascii="Times New Roman" w:eastAsia="Times New Roman" w:hAnsi="Times New Roman" w:cs="Times New Roman"/>
        </w:rPr>
        <w:t xml:space="preserve"> и ИП;</w:t>
      </w:r>
    </w:p>
    <w:p w14:paraId="00000035" w14:textId="77777777" w:rsidR="00212F03" w:rsidRDefault="00DC3099">
      <w:pPr>
        <w:numPr>
          <w:ilvl w:val="1"/>
          <w:numId w:val="3"/>
        </w:numPr>
        <w:spacing w:line="240" w:lineRule="auto"/>
        <w:ind w:left="285" w:hanging="143"/>
        <w:jc w:val="both"/>
        <w:rPr>
          <w:rFonts w:ascii="Times New Roman" w:eastAsia="Times New Roman" w:hAnsi="Times New Roman" w:cs="Times New Roman"/>
        </w:rPr>
      </w:pPr>
      <w:r>
        <w:rPr>
          <w:rFonts w:ascii="Times New Roman" w:eastAsia="Times New Roman" w:hAnsi="Times New Roman" w:cs="Times New Roman"/>
        </w:rPr>
        <w:t>Иная информация, обрабатываемая Оператором:</w:t>
      </w:r>
    </w:p>
    <w:p w14:paraId="00000036"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данные о технических средствах (устройствах): IP-адрес хоста;</w:t>
      </w:r>
    </w:p>
    <w:p w14:paraId="00000037"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сведения о посещенных страницах Сайта;</w:t>
      </w:r>
    </w:p>
    <w:p w14:paraId="00000038" w14:textId="77777777" w:rsidR="00212F03" w:rsidRDefault="00DC3099">
      <w:pPr>
        <w:numPr>
          <w:ilvl w:val="2"/>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информация, автоматически получаемая при доступе к Сайту с использованием закладок (</w:t>
      </w:r>
      <w:proofErr w:type="spellStart"/>
      <w:r>
        <w:rPr>
          <w:rFonts w:ascii="Times New Roman" w:eastAsia="Times New Roman" w:hAnsi="Times New Roman" w:cs="Times New Roman"/>
        </w:rPr>
        <w:t>cookies</w:t>
      </w:r>
      <w:proofErr w:type="spellEnd"/>
      <w:r>
        <w:rPr>
          <w:rFonts w:ascii="Times New Roman" w:eastAsia="Times New Roman" w:hAnsi="Times New Roman" w:cs="Times New Roman"/>
        </w:rPr>
        <w:t>).</w:t>
      </w:r>
    </w:p>
    <w:p w14:paraId="00000039" w14:textId="77777777" w:rsidR="00212F03" w:rsidRDefault="00DC3099">
      <w:pPr>
        <w:numPr>
          <w:ilvl w:val="1"/>
          <w:numId w:val="3"/>
        </w:numPr>
        <w:spacing w:line="240" w:lineRule="auto"/>
        <w:ind w:left="283" w:hanging="150"/>
        <w:jc w:val="both"/>
        <w:rPr>
          <w:rFonts w:ascii="Times New Roman" w:eastAsia="Times New Roman" w:hAnsi="Times New Roman" w:cs="Times New Roman"/>
        </w:rPr>
      </w:pPr>
      <w:r>
        <w:rPr>
          <w:rFonts w:ascii="Times New Roman" w:eastAsia="Times New Roman" w:hAnsi="Times New Roman" w:cs="Times New Roman"/>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0000003A" w14:textId="77777777" w:rsidR="00212F03" w:rsidRDefault="00DC3099">
      <w:pPr>
        <w:numPr>
          <w:ilvl w:val="1"/>
          <w:numId w:val="3"/>
        </w:numPr>
        <w:shd w:val="clear" w:color="auto" w:fill="FEFEFE"/>
        <w:spacing w:line="240" w:lineRule="auto"/>
        <w:ind w:left="283" w:right="-220" w:hanging="150"/>
        <w:jc w:val="both"/>
        <w:rPr>
          <w:rFonts w:ascii="Times New Roman" w:eastAsia="Times New Roman" w:hAnsi="Times New Roman" w:cs="Times New Roman"/>
        </w:rPr>
      </w:pPr>
      <w:r>
        <w:rPr>
          <w:rFonts w:ascii="Times New Roman" w:eastAsia="Times New Roman" w:hAnsi="Times New Roman" w:cs="Times New Roman"/>
        </w:rPr>
        <w:t>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0000003B" w14:textId="77777777" w:rsidR="00212F03" w:rsidRDefault="00DC3099">
      <w:pPr>
        <w:numPr>
          <w:ilvl w:val="0"/>
          <w:numId w:val="3"/>
        </w:numPr>
        <w:spacing w:line="240" w:lineRule="auto"/>
        <w:ind w:left="283" w:hanging="141"/>
        <w:jc w:val="center"/>
        <w:rPr>
          <w:rFonts w:ascii="Times New Roman" w:eastAsia="Times New Roman" w:hAnsi="Times New Roman" w:cs="Times New Roman"/>
          <w:b/>
        </w:rPr>
      </w:pPr>
      <w:r>
        <w:rPr>
          <w:rFonts w:ascii="Times New Roman" w:eastAsia="Times New Roman" w:hAnsi="Times New Roman" w:cs="Times New Roman"/>
          <w:b/>
        </w:rPr>
        <w:t xml:space="preserve"> Безопасность Персональных данных </w:t>
      </w:r>
    </w:p>
    <w:p w14:paraId="0000003C"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 xml:space="preserve">При обработке Персональных данных Оператор принимает необходимые правовые, организационные и технические меры для защиты Персональных данных от неправомерного или </w:t>
      </w:r>
      <w:proofErr w:type="spellStart"/>
      <w:r>
        <w:rPr>
          <w:rFonts w:ascii="Times New Roman" w:eastAsia="Times New Roman" w:hAnsi="Times New Roman" w:cs="Times New Roman"/>
        </w:rPr>
        <w:t>случайного</w:t>
      </w:r>
      <w:proofErr w:type="spellEnd"/>
      <w:r>
        <w:rPr>
          <w:rFonts w:ascii="Times New Roman" w:eastAsia="Times New Roman" w:hAnsi="Times New Roman" w:cs="Times New Roman"/>
        </w:rPr>
        <w:t xml:space="preserve"> доступа к ним, уничтожения, изменения, блокирования, копирования, предоставления, распространения Персональных данных, а также от иных неправомерных </w:t>
      </w:r>
      <w:proofErr w:type="spellStart"/>
      <w:r>
        <w:rPr>
          <w:rFonts w:ascii="Times New Roman" w:eastAsia="Times New Roman" w:hAnsi="Times New Roman" w:cs="Times New Roman"/>
        </w:rPr>
        <w:t>действии</w:t>
      </w:r>
      <w:proofErr w:type="spellEnd"/>
      <w:r>
        <w:rPr>
          <w:rFonts w:ascii="Times New Roman" w:eastAsia="Times New Roman" w:hAnsi="Times New Roman" w:cs="Times New Roman"/>
        </w:rPr>
        <w:t>̆ в отношении Персональных данных. Оператор принимает следующие меры:</w:t>
      </w:r>
    </w:p>
    <w:p w14:paraId="0000003D" w14:textId="77777777" w:rsidR="00212F03" w:rsidRDefault="00DC3099">
      <w:pPr>
        <w:numPr>
          <w:ilvl w:val="0"/>
          <w:numId w:val="4"/>
        </w:numPr>
        <w:spacing w:line="240" w:lineRule="auto"/>
        <w:ind w:left="283" w:firstLine="0"/>
        <w:jc w:val="both"/>
        <w:rPr>
          <w:rFonts w:ascii="Times New Roman" w:eastAsia="Times New Roman" w:hAnsi="Times New Roman" w:cs="Times New Roman"/>
        </w:rPr>
      </w:pPr>
      <w:r>
        <w:rPr>
          <w:rFonts w:ascii="Times New Roman" w:eastAsia="Times New Roman" w:hAnsi="Times New Roman" w:cs="Times New Roman"/>
        </w:rPr>
        <w:t>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000003E" w14:textId="77777777" w:rsidR="00212F03" w:rsidRDefault="00DC3099">
      <w:pPr>
        <w:numPr>
          <w:ilvl w:val="0"/>
          <w:numId w:val="4"/>
        </w:numPr>
        <w:spacing w:line="240" w:lineRule="auto"/>
        <w:ind w:left="283" w:firstLine="0"/>
        <w:jc w:val="both"/>
        <w:rPr>
          <w:rFonts w:ascii="Times New Roman" w:eastAsia="Times New Roman" w:hAnsi="Times New Roman" w:cs="Times New Roman"/>
        </w:rPr>
      </w:pPr>
      <w:r>
        <w:rPr>
          <w:rFonts w:ascii="Times New Roman" w:eastAsia="Times New Roman" w:hAnsi="Times New Roman" w:cs="Times New Roman"/>
        </w:rPr>
        <w:t>определяет угрозы безопасности Персональных данных при их обработке в информационных системах Персональных данных;</w:t>
      </w:r>
    </w:p>
    <w:p w14:paraId="0000003F" w14:textId="77777777" w:rsidR="00212F03" w:rsidRDefault="00DC3099">
      <w:pPr>
        <w:numPr>
          <w:ilvl w:val="0"/>
          <w:numId w:val="4"/>
        </w:numPr>
        <w:spacing w:line="240" w:lineRule="auto"/>
        <w:ind w:left="283" w:firstLine="0"/>
        <w:jc w:val="both"/>
        <w:rPr>
          <w:rFonts w:ascii="Times New Roman" w:eastAsia="Times New Roman" w:hAnsi="Times New Roman" w:cs="Times New Roman"/>
        </w:rPr>
      </w:pPr>
      <w:r>
        <w:rPr>
          <w:rFonts w:ascii="Times New Roman" w:eastAsia="Times New Roman" w:hAnsi="Times New Roman" w:cs="Times New Roman"/>
        </w:rPr>
        <w:t>оценивает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00000040" w14:textId="77777777" w:rsidR="00212F03" w:rsidRDefault="00DC3099">
      <w:pPr>
        <w:numPr>
          <w:ilvl w:val="0"/>
          <w:numId w:val="4"/>
        </w:numPr>
        <w:spacing w:line="240" w:lineRule="auto"/>
        <w:ind w:left="283" w:firstLine="0"/>
        <w:jc w:val="both"/>
        <w:rPr>
          <w:rFonts w:ascii="Times New Roman" w:eastAsia="Times New Roman" w:hAnsi="Times New Roman" w:cs="Times New Roman"/>
        </w:rPr>
      </w:pPr>
      <w:r>
        <w:rPr>
          <w:rFonts w:ascii="Times New Roman" w:eastAsia="Times New Roman" w:hAnsi="Times New Roman" w:cs="Times New Roman"/>
        </w:rPr>
        <w:t>обнаруживает факты несанкционированного доступа к персональным данным и принимает меры.</w:t>
      </w:r>
    </w:p>
    <w:p w14:paraId="00000041"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Оператор имеет право передавать Персональные данные Пользователя без согласия Пользователя следующим лицам:</w:t>
      </w:r>
    </w:p>
    <w:p w14:paraId="00000042" w14:textId="77777777" w:rsidR="00212F03" w:rsidRDefault="00DC3099">
      <w:pPr>
        <w:numPr>
          <w:ilvl w:val="0"/>
          <w:numId w:val="1"/>
        </w:numPr>
        <w:spacing w:line="240" w:lineRule="auto"/>
        <w:ind w:left="283" w:firstLine="0"/>
        <w:jc w:val="both"/>
        <w:rPr>
          <w:rFonts w:ascii="Times New Roman" w:eastAsia="Times New Roman" w:hAnsi="Times New Roman" w:cs="Times New Roman"/>
        </w:rPr>
      </w:pPr>
      <w:r>
        <w:rPr>
          <w:rFonts w:ascii="Times New Roman" w:eastAsia="Times New Roman" w:hAnsi="Times New Roman" w:cs="Times New Roman"/>
        </w:rPr>
        <w:t>Государственным органам, в том числе правоохранительным органам, центральным или местным исполнительным органам власти, другим официальным, государственным или судебным органам, в отношении которых Оператор обязан предоставлять информацию в соответствии с применимым законодательством по соответствующему запросу;</w:t>
      </w:r>
    </w:p>
    <w:p w14:paraId="00000043" w14:textId="77777777" w:rsidR="00212F03" w:rsidRDefault="00DC3099">
      <w:pPr>
        <w:numPr>
          <w:ilvl w:val="0"/>
          <w:numId w:val="1"/>
        </w:numPr>
        <w:spacing w:line="240" w:lineRule="auto"/>
        <w:ind w:left="283" w:firstLine="0"/>
        <w:jc w:val="both"/>
        <w:rPr>
          <w:rFonts w:ascii="Times New Roman" w:eastAsia="Times New Roman" w:hAnsi="Times New Roman" w:cs="Times New Roman"/>
        </w:rPr>
      </w:pPr>
      <w:r>
        <w:rPr>
          <w:rFonts w:ascii="Times New Roman" w:eastAsia="Times New Roman" w:hAnsi="Times New Roman" w:cs="Times New Roman"/>
        </w:rPr>
        <w:t>Поставщикам услуг Оператора с целью выполнения договорных обязательств перед Пользователем.</w:t>
      </w:r>
    </w:p>
    <w:p w14:paraId="00000044" w14:textId="77777777" w:rsidR="00212F03" w:rsidRDefault="00DC3099">
      <w:pPr>
        <w:numPr>
          <w:ilvl w:val="0"/>
          <w:numId w:val="1"/>
        </w:numPr>
        <w:spacing w:line="240" w:lineRule="auto"/>
        <w:ind w:left="283" w:firstLine="0"/>
        <w:jc w:val="both"/>
        <w:rPr>
          <w:rFonts w:ascii="Times New Roman" w:eastAsia="Times New Roman" w:hAnsi="Times New Roman" w:cs="Times New Roman"/>
        </w:rPr>
      </w:pPr>
      <w:r>
        <w:rPr>
          <w:rFonts w:ascii="Times New Roman" w:eastAsia="Times New Roman" w:hAnsi="Times New Roman" w:cs="Times New Roman"/>
        </w:rPr>
        <w:t>Сотрудникам Оператора для выполнения Оператором обязанностей перед Пользователем.</w:t>
      </w:r>
    </w:p>
    <w:p w14:paraId="00000045" w14:textId="77777777" w:rsidR="00212F03" w:rsidRDefault="00212F03">
      <w:pPr>
        <w:spacing w:line="240" w:lineRule="auto"/>
        <w:ind w:left="283" w:hanging="141"/>
        <w:rPr>
          <w:rFonts w:ascii="Times New Roman" w:eastAsia="Times New Roman" w:hAnsi="Times New Roman" w:cs="Times New Roman"/>
          <w:b/>
        </w:rPr>
      </w:pPr>
    </w:p>
    <w:p w14:paraId="00000046" w14:textId="77777777" w:rsidR="00212F03" w:rsidRDefault="00DC3099">
      <w:pPr>
        <w:numPr>
          <w:ilvl w:val="0"/>
          <w:numId w:val="3"/>
        </w:numPr>
        <w:spacing w:line="240" w:lineRule="auto"/>
        <w:ind w:left="283" w:hanging="141"/>
        <w:jc w:val="center"/>
        <w:rPr>
          <w:rFonts w:ascii="Times New Roman" w:eastAsia="Times New Roman" w:hAnsi="Times New Roman" w:cs="Times New Roman"/>
          <w:b/>
        </w:rPr>
      </w:pPr>
      <w:r>
        <w:rPr>
          <w:rFonts w:ascii="Times New Roman" w:eastAsia="Times New Roman" w:hAnsi="Times New Roman" w:cs="Times New Roman"/>
          <w:b/>
        </w:rPr>
        <w:t>Принципы Обработки персональных данных</w:t>
      </w:r>
    </w:p>
    <w:p w14:paraId="00000047" w14:textId="77777777" w:rsidR="00212F03" w:rsidRDefault="00DC3099">
      <w:pPr>
        <w:numPr>
          <w:ilvl w:val="1"/>
          <w:numId w:val="3"/>
        </w:numPr>
        <w:spacing w:line="240" w:lineRule="auto"/>
        <w:ind w:left="283" w:hanging="150"/>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color w:val="212529"/>
          <w:sz w:val="24"/>
          <w:szCs w:val="24"/>
        </w:rPr>
        <w:t>Обр</w:t>
      </w:r>
      <w:r>
        <w:rPr>
          <w:rFonts w:ascii="Times New Roman" w:eastAsia="Times New Roman" w:hAnsi="Times New Roman" w:cs="Times New Roman"/>
        </w:rPr>
        <w:t>аботка персональных данных осуществляется на законной и справедливой основе.</w:t>
      </w:r>
    </w:p>
    <w:p w14:paraId="00000048" w14:textId="77777777" w:rsidR="00212F03" w:rsidRDefault="00DC3099">
      <w:pPr>
        <w:numPr>
          <w:ilvl w:val="1"/>
          <w:numId w:val="3"/>
        </w:numPr>
        <w:spacing w:line="240" w:lineRule="auto"/>
        <w:ind w:left="283" w:hanging="150"/>
        <w:jc w:val="both"/>
        <w:rPr>
          <w:rFonts w:ascii="Times New Roman" w:eastAsia="Times New Roman" w:hAnsi="Times New Roman" w:cs="Times New Roman"/>
        </w:rPr>
      </w:pPr>
      <w:r>
        <w:rPr>
          <w:rFonts w:ascii="Times New Roman" w:eastAsia="Times New Roman" w:hAnsi="Times New Roman" w:cs="Times New Roman"/>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0000049" w14:textId="77777777" w:rsidR="00212F03" w:rsidRDefault="00DC3099">
      <w:pPr>
        <w:numPr>
          <w:ilvl w:val="1"/>
          <w:numId w:val="3"/>
        </w:numPr>
        <w:spacing w:line="240" w:lineRule="auto"/>
        <w:ind w:left="283" w:hanging="150"/>
        <w:jc w:val="both"/>
        <w:rPr>
          <w:rFonts w:ascii="Times New Roman" w:eastAsia="Times New Roman" w:hAnsi="Times New Roman" w:cs="Times New Roman"/>
        </w:rPr>
      </w:pPr>
      <w:r>
        <w:rPr>
          <w:rFonts w:ascii="Times New Roman" w:eastAsia="Times New Roman" w:hAnsi="Times New Roman" w:cs="Times New Roman"/>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0000004A" w14:textId="77777777" w:rsidR="00212F03" w:rsidRDefault="00DC3099">
      <w:pPr>
        <w:numPr>
          <w:ilvl w:val="1"/>
          <w:numId w:val="3"/>
        </w:numPr>
        <w:spacing w:line="240" w:lineRule="auto"/>
        <w:ind w:left="283" w:hanging="150"/>
        <w:jc w:val="both"/>
        <w:rPr>
          <w:rFonts w:ascii="Times New Roman" w:eastAsia="Times New Roman" w:hAnsi="Times New Roman" w:cs="Times New Roman"/>
        </w:rPr>
      </w:pPr>
      <w:r>
        <w:rPr>
          <w:rFonts w:ascii="Times New Roman" w:eastAsia="Times New Roman" w:hAnsi="Times New Roman" w:cs="Times New Roman"/>
        </w:rPr>
        <w:t>Обработке подлежат только Персональные данные, которые отвечают целям их обработки.</w:t>
      </w:r>
    </w:p>
    <w:p w14:paraId="0000004B" w14:textId="77777777" w:rsidR="00212F03" w:rsidRDefault="00DC3099">
      <w:pPr>
        <w:numPr>
          <w:ilvl w:val="1"/>
          <w:numId w:val="3"/>
        </w:numPr>
        <w:spacing w:line="240" w:lineRule="auto"/>
        <w:ind w:left="283" w:hanging="150"/>
        <w:jc w:val="both"/>
        <w:rPr>
          <w:rFonts w:ascii="Times New Roman" w:eastAsia="Times New Roman" w:hAnsi="Times New Roman" w:cs="Times New Roman"/>
        </w:rPr>
      </w:pPr>
      <w:r>
        <w:rPr>
          <w:rFonts w:ascii="Times New Roman" w:eastAsia="Times New Roman" w:hAnsi="Times New Roman" w:cs="Times New Roman"/>
        </w:rPr>
        <w:lastRenderedPageBreak/>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7154F07D" w14:textId="77777777" w:rsidR="00DC3099" w:rsidRDefault="00DC3099" w:rsidP="00DC3099">
      <w:pPr>
        <w:numPr>
          <w:ilvl w:val="1"/>
          <w:numId w:val="3"/>
        </w:numPr>
        <w:spacing w:line="240" w:lineRule="auto"/>
        <w:ind w:left="283" w:hanging="150"/>
        <w:jc w:val="both"/>
        <w:rPr>
          <w:rFonts w:ascii="Times New Roman" w:eastAsia="Times New Roman" w:hAnsi="Times New Roman" w:cs="Times New Roman"/>
        </w:rPr>
      </w:pPr>
      <w:r>
        <w:rPr>
          <w:rFonts w:ascii="Times New Roman" w:eastAsia="Times New Roman" w:hAnsi="Times New Roman" w:cs="Times New Roman"/>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72F0139A" w14:textId="62547AE0" w:rsidR="00DC3099" w:rsidRPr="00DC3099" w:rsidRDefault="00DC3099" w:rsidP="00DC3099">
      <w:pPr>
        <w:numPr>
          <w:ilvl w:val="1"/>
          <w:numId w:val="3"/>
        </w:numPr>
        <w:spacing w:line="240" w:lineRule="auto"/>
        <w:ind w:left="283" w:hanging="150"/>
        <w:jc w:val="both"/>
        <w:rPr>
          <w:rFonts w:ascii="Times New Roman" w:eastAsia="Times New Roman" w:hAnsi="Times New Roman" w:cs="Times New Roman"/>
        </w:rPr>
      </w:pPr>
      <w:r w:rsidRPr="00DC3099">
        <w:rPr>
          <w:rFonts w:ascii="Times New Roman" w:eastAsia="Times New Roman" w:hAnsi="Times New Roman" w:cs="Times New Roman" w:hint="eastAsia"/>
        </w:rPr>
        <w:t>Для</w:t>
      </w:r>
      <w:r w:rsidRPr="00DC3099">
        <w:rPr>
          <w:rFonts w:ascii="Times New Roman" w:eastAsia="Times New Roman" w:hAnsi="Times New Roman" w:cs="Times New Roman"/>
        </w:rPr>
        <w:t xml:space="preserve"> </w:t>
      </w:r>
      <w:r w:rsidRPr="00DC3099">
        <w:rPr>
          <w:rFonts w:ascii="Times New Roman" w:eastAsia="Times New Roman" w:hAnsi="Times New Roman" w:cs="Times New Roman" w:hint="eastAsia"/>
        </w:rPr>
        <w:t>анализа</w:t>
      </w:r>
      <w:r w:rsidRPr="00DC3099">
        <w:rPr>
          <w:rFonts w:ascii="Times New Roman" w:eastAsia="Times New Roman" w:hAnsi="Times New Roman" w:cs="Times New Roman"/>
        </w:rPr>
        <w:t xml:space="preserve"> </w:t>
      </w:r>
      <w:r w:rsidRPr="00DC3099">
        <w:rPr>
          <w:rFonts w:ascii="Times New Roman" w:eastAsia="Times New Roman" w:hAnsi="Times New Roman" w:cs="Times New Roman" w:hint="eastAsia"/>
        </w:rPr>
        <w:t>посещаемости</w:t>
      </w:r>
      <w:r w:rsidRPr="00DC3099">
        <w:rPr>
          <w:rFonts w:ascii="Times New Roman" w:eastAsia="Times New Roman" w:hAnsi="Times New Roman" w:cs="Times New Roman"/>
        </w:rPr>
        <w:t xml:space="preserve"> </w:t>
      </w:r>
      <w:r w:rsidRPr="00DC3099">
        <w:rPr>
          <w:rFonts w:ascii="Times New Roman" w:eastAsia="Times New Roman" w:hAnsi="Times New Roman" w:cs="Times New Roman" w:hint="eastAsia"/>
        </w:rPr>
        <w:t>и</w:t>
      </w:r>
      <w:r w:rsidRPr="00DC3099">
        <w:rPr>
          <w:rFonts w:ascii="Times New Roman" w:eastAsia="Times New Roman" w:hAnsi="Times New Roman" w:cs="Times New Roman"/>
        </w:rPr>
        <w:t xml:space="preserve"> </w:t>
      </w:r>
      <w:r w:rsidRPr="00DC3099">
        <w:rPr>
          <w:rFonts w:ascii="Times New Roman" w:eastAsia="Times New Roman" w:hAnsi="Times New Roman" w:cs="Times New Roman" w:hint="eastAsia"/>
        </w:rPr>
        <w:t>повышения</w:t>
      </w:r>
      <w:r w:rsidRPr="00DC3099">
        <w:rPr>
          <w:rFonts w:ascii="Times New Roman" w:eastAsia="Times New Roman" w:hAnsi="Times New Roman" w:cs="Times New Roman"/>
        </w:rPr>
        <w:t xml:space="preserve"> </w:t>
      </w:r>
      <w:r w:rsidRPr="00DC3099">
        <w:rPr>
          <w:rFonts w:ascii="Times New Roman" w:eastAsia="Times New Roman" w:hAnsi="Times New Roman" w:cs="Times New Roman" w:hint="eastAsia"/>
        </w:rPr>
        <w:t>качества</w:t>
      </w:r>
      <w:r w:rsidRPr="00DC3099">
        <w:rPr>
          <w:rFonts w:ascii="Times New Roman" w:eastAsia="Times New Roman" w:hAnsi="Times New Roman" w:cs="Times New Roman"/>
        </w:rPr>
        <w:t xml:space="preserve"> </w:t>
      </w:r>
      <w:r w:rsidRPr="00DC3099">
        <w:rPr>
          <w:rFonts w:ascii="Times New Roman" w:eastAsia="Times New Roman" w:hAnsi="Times New Roman" w:cs="Times New Roman" w:hint="eastAsia"/>
        </w:rPr>
        <w:t>обслуживания</w:t>
      </w:r>
      <w:r w:rsidRPr="00DC3099">
        <w:rPr>
          <w:rFonts w:ascii="Times New Roman" w:eastAsia="Times New Roman" w:hAnsi="Times New Roman" w:cs="Times New Roman"/>
        </w:rPr>
        <w:t xml:space="preserve"> </w:t>
      </w:r>
      <w:r w:rsidRPr="00DC3099">
        <w:rPr>
          <w:rFonts w:ascii="Times New Roman" w:eastAsia="Times New Roman" w:hAnsi="Times New Roman" w:cs="Times New Roman" w:hint="eastAsia"/>
        </w:rPr>
        <w:t>пользователей</w:t>
      </w:r>
      <w:r w:rsidRPr="00DC3099">
        <w:rPr>
          <w:rFonts w:ascii="Times New Roman" w:eastAsia="Times New Roman" w:hAnsi="Times New Roman" w:cs="Times New Roman"/>
        </w:rPr>
        <w:t xml:space="preserve">, </w:t>
      </w:r>
      <w:r w:rsidRPr="00DC3099">
        <w:rPr>
          <w:rFonts w:ascii="Times New Roman" w:eastAsia="Times New Roman" w:hAnsi="Times New Roman" w:cs="Times New Roman" w:hint="eastAsia"/>
        </w:rPr>
        <w:t>на</w:t>
      </w:r>
      <w:r w:rsidRPr="00DC3099">
        <w:rPr>
          <w:rFonts w:ascii="Times New Roman" w:eastAsia="Times New Roman" w:hAnsi="Times New Roman" w:cs="Times New Roman"/>
        </w:rPr>
        <w:t xml:space="preserve"> </w:t>
      </w:r>
      <w:r w:rsidRPr="00DC3099">
        <w:rPr>
          <w:rFonts w:ascii="Times New Roman" w:eastAsia="Times New Roman" w:hAnsi="Times New Roman" w:cs="Times New Roman" w:hint="eastAsia"/>
        </w:rPr>
        <w:t>сайте</w:t>
      </w:r>
      <w:r w:rsidRPr="00DC3099">
        <w:rPr>
          <w:rFonts w:ascii="Times New Roman" w:eastAsia="Times New Roman" w:hAnsi="Times New Roman" w:cs="Times New Roman"/>
        </w:rPr>
        <w:t xml:space="preserve"> </w:t>
      </w:r>
      <w:r w:rsidRPr="00DC3099">
        <w:rPr>
          <w:rFonts w:ascii="Times New Roman" w:eastAsia="Times New Roman" w:hAnsi="Times New Roman" w:cs="Times New Roman" w:hint="eastAsia"/>
        </w:rPr>
        <w:t>используется</w:t>
      </w:r>
      <w:r w:rsidRPr="00DC3099">
        <w:rPr>
          <w:rFonts w:ascii="Times New Roman" w:eastAsia="Times New Roman" w:hAnsi="Times New Roman" w:cs="Times New Roman"/>
        </w:rPr>
        <w:t xml:space="preserve"> </w:t>
      </w:r>
      <w:r w:rsidRPr="00DC3099">
        <w:rPr>
          <w:rFonts w:ascii="Times New Roman" w:eastAsia="Times New Roman" w:hAnsi="Times New Roman" w:cs="Times New Roman" w:hint="eastAsia"/>
        </w:rPr>
        <w:t>сервис</w:t>
      </w:r>
      <w:r w:rsidRPr="00DC3099">
        <w:rPr>
          <w:rFonts w:ascii="Times New Roman" w:eastAsia="Times New Roman" w:hAnsi="Times New Roman" w:cs="Times New Roman"/>
        </w:rPr>
        <w:t xml:space="preserve"> </w:t>
      </w:r>
      <w:r w:rsidRPr="00DC3099">
        <w:rPr>
          <w:rFonts w:ascii="Times New Roman" w:eastAsia="Times New Roman" w:hAnsi="Times New Roman" w:cs="Times New Roman" w:hint="eastAsia"/>
        </w:rPr>
        <w:t>веб</w:t>
      </w:r>
      <w:r w:rsidRPr="00DC3099">
        <w:rPr>
          <w:rFonts w:ascii="Times New Roman" w:eastAsia="Times New Roman" w:hAnsi="Times New Roman" w:cs="Times New Roman"/>
        </w:rPr>
        <w:t>-</w:t>
      </w:r>
      <w:r w:rsidRPr="00DC3099">
        <w:rPr>
          <w:rFonts w:ascii="Times New Roman" w:eastAsia="Times New Roman" w:hAnsi="Times New Roman" w:cs="Times New Roman" w:hint="eastAsia"/>
        </w:rPr>
        <w:t>аналитики</w:t>
      </w:r>
      <w:r w:rsidRPr="00DC3099">
        <w:rPr>
          <w:rFonts w:ascii="Times New Roman" w:eastAsia="Times New Roman" w:hAnsi="Times New Roman" w:cs="Times New Roman"/>
        </w:rPr>
        <w:t xml:space="preserve"> </w:t>
      </w:r>
      <w:r w:rsidRPr="00DC3099">
        <w:rPr>
          <w:rFonts w:ascii="Times New Roman" w:eastAsia="Times New Roman" w:hAnsi="Times New Roman" w:cs="Times New Roman" w:hint="eastAsia"/>
        </w:rPr>
        <w:t>Яндекс</w:t>
      </w:r>
      <w:r w:rsidRPr="00DC3099">
        <w:rPr>
          <w:rFonts w:ascii="Times New Roman" w:eastAsia="Times New Roman" w:hAnsi="Times New Roman" w:cs="Times New Roman"/>
        </w:rPr>
        <w:t xml:space="preserve"> </w:t>
      </w:r>
      <w:r w:rsidRPr="00DC3099">
        <w:rPr>
          <w:rFonts w:ascii="Times New Roman" w:eastAsia="Times New Roman" w:hAnsi="Times New Roman" w:cs="Times New Roman" w:hint="eastAsia"/>
        </w:rPr>
        <w:t>Метрика</w:t>
      </w:r>
      <w:r w:rsidRPr="00DC3099">
        <w:rPr>
          <w:rFonts w:ascii="Times New Roman" w:eastAsia="Times New Roman" w:hAnsi="Times New Roman" w:cs="Times New Roman"/>
        </w:rPr>
        <w:t xml:space="preserve"> (ID 1256352), </w:t>
      </w:r>
      <w:r w:rsidRPr="00DC3099">
        <w:rPr>
          <w:rFonts w:ascii="Times New Roman" w:eastAsia="Times New Roman" w:hAnsi="Times New Roman" w:cs="Times New Roman" w:hint="eastAsia"/>
        </w:rPr>
        <w:t>предоставляемый</w:t>
      </w:r>
      <w:r w:rsidRPr="00DC3099">
        <w:rPr>
          <w:rFonts w:ascii="Times New Roman" w:eastAsia="Times New Roman" w:hAnsi="Times New Roman" w:cs="Times New Roman"/>
        </w:rPr>
        <w:t xml:space="preserve"> </w:t>
      </w:r>
      <w:r w:rsidRPr="00DC3099">
        <w:rPr>
          <w:rFonts w:ascii="Times New Roman" w:eastAsia="Times New Roman" w:hAnsi="Times New Roman" w:cs="Times New Roman" w:hint="eastAsia"/>
        </w:rPr>
        <w:t>ООО</w:t>
      </w:r>
      <w:r w:rsidRPr="00DC3099">
        <w:rPr>
          <w:rFonts w:ascii="Times New Roman" w:eastAsia="Times New Roman" w:hAnsi="Times New Roman" w:cs="Times New Roman"/>
        </w:rPr>
        <w:t xml:space="preserve"> </w:t>
      </w:r>
      <w:r w:rsidRPr="00DC3099">
        <w:rPr>
          <w:rFonts w:ascii="Times New Roman" w:eastAsia="Times New Roman" w:hAnsi="Times New Roman" w:cs="Times New Roman" w:hint="eastAsia"/>
        </w:rPr>
        <w:t>«Яндекс»</w:t>
      </w:r>
      <w:r w:rsidRPr="00DC3099">
        <w:rPr>
          <w:rFonts w:ascii="Times New Roman" w:eastAsia="Times New Roman" w:hAnsi="Times New Roman" w:cs="Times New Roman"/>
        </w:rPr>
        <w:t xml:space="preserve"> (</w:t>
      </w:r>
      <w:r w:rsidRPr="00DC3099">
        <w:rPr>
          <w:rFonts w:ascii="Times New Roman" w:eastAsia="Times New Roman" w:hAnsi="Times New Roman" w:cs="Times New Roman" w:hint="eastAsia"/>
        </w:rPr>
        <w:t>Россия</w:t>
      </w:r>
      <w:r w:rsidRPr="00DC3099">
        <w:rPr>
          <w:rFonts w:ascii="Times New Roman" w:eastAsia="Times New Roman" w:hAnsi="Times New Roman" w:cs="Times New Roman"/>
        </w:rPr>
        <w:t>).</w:t>
      </w:r>
    </w:p>
    <w:p w14:paraId="0000004D" w14:textId="77777777" w:rsidR="00212F03" w:rsidRDefault="00DC3099">
      <w:pPr>
        <w:numPr>
          <w:ilvl w:val="1"/>
          <w:numId w:val="3"/>
        </w:numPr>
        <w:spacing w:line="240" w:lineRule="auto"/>
        <w:ind w:left="283" w:hanging="150"/>
        <w:jc w:val="both"/>
        <w:rPr>
          <w:rFonts w:ascii="Times New Roman" w:eastAsia="Times New Roman" w:hAnsi="Times New Roman" w:cs="Times New Roman"/>
        </w:rPr>
      </w:pPr>
      <w:r>
        <w:rPr>
          <w:rFonts w:ascii="Times New Roman" w:eastAsia="Times New Roman" w:hAnsi="Times New Roman" w:cs="Times New Roman"/>
        </w:rPr>
        <w:t>Хранение Персональных данных осуществляется в форме, позволяющей определить соответствующего Пользователя,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Пользователь.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000004E" w14:textId="77777777" w:rsidR="00212F03" w:rsidRDefault="00212F03">
      <w:pPr>
        <w:spacing w:line="240" w:lineRule="auto"/>
        <w:jc w:val="both"/>
        <w:rPr>
          <w:rFonts w:ascii="Times New Roman" w:eastAsia="Times New Roman" w:hAnsi="Times New Roman" w:cs="Times New Roman"/>
        </w:rPr>
      </w:pPr>
    </w:p>
    <w:p w14:paraId="0000004F" w14:textId="77777777" w:rsidR="00212F03" w:rsidRDefault="00DC3099">
      <w:pPr>
        <w:numPr>
          <w:ilvl w:val="0"/>
          <w:numId w:val="3"/>
        </w:numPr>
        <w:spacing w:line="240" w:lineRule="auto"/>
        <w:ind w:left="283" w:hanging="141"/>
        <w:jc w:val="center"/>
        <w:rPr>
          <w:rFonts w:ascii="Times New Roman" w:eastAsia="Times New Roman" w:hAnsi="Times New Roman" w:cs="Times New Roman"/>
          <w:b/>
        </w:rPr>
      </w:pPr>
      <w:r>
        <w:rPr>
          <w:rFonts w:ascii="Times New Roman" w:eastAsia="Times New Roman" w:hAnsi="Times New Roman" w:cs="Times New Roman"/>
          <w:b/>
        </w:rPr>
        <w:t xml:space="preserve"> Порядок обработки запросов/отзывов</w:t>
      </w:r>
    </w:p>
    <w:p w14:paraId="00000050"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При получении Оператором запроса/отзыва согласия на обработку Персональных данных, Оператор отвечает на запрос/прекращает обработку, за исключением случаев, когда продолжение обработки прямо разрешено Законодательством.</w:t>
      </w:r>
    </w:p>
    <w:p w14:paraId="00000051"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 xml:space="preserve">В связи с вышеуказанным Пользователь вправе направлять Оператору запрос/отзыв согласия на обработку его Персональных данных, предусмотренных в разделе 4, в письменной форме по адресу электронной почты: </w:t>
      </w:r>
      <w:r>
        <w:rPr>
          <w:rFonts w:ascii="Times New Roman" w:eastAsia="Times New Roman" w:hAnsi="Times New Roman" w:cs="Times New Roman"/>
          <w:highlight w:val="white"/>
        </w:rPr>
        <w:t>managerhl@traskmsk.ru</w:t>
      </w:r>
      <w:r>
        <w:rPr>
          <w:rFonts w:ascii="Times New Roman" w:eastAsia="Times New Roman" w:hAnsi="Times New Roman" w:cs="Times New Roman"/>
        </w:rPr>
        <w:t>.</w:t>
      </w:r>
    </w:p>
    <w:p w14:paraId="00000052"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Запрос/отзыв, направляемый пользователем, должен содержать следующую информацию:</w:t>
      </w:r>
    </w:p>
    <w:p w14:paraId="00000053" w14:textId="77777777" w:rsidR="00212F03" w:rsidRDefault="00DC3099">
      <w:pPr>
        <w:numPr>
          <w:ilvl w:val="0"/>
          <w:numId w:val="2"/>
        </w:numPr>
        <w:spacing w:line="240" w:lineRule="auto"/>
        <w:ind w:left="283" w:firstLine="0"/>
        <w:jc w:val="both"/>
        <w:rPr>
          <w:rFonts w:ascii="Times New Roman" w:eastAsia="Times New Roman" w:hAnsi="Times New Roman" w:cs="Times New Roman"/>
        </w:rPr>
      </w:pPr>
      <w:r>
        <w:rPr>
          <w:rFonts w:ascii="Times New Roman" w:eastAsia="Times New Roman" w:hAnsi="Times New Roman" w:cs="Times New Roman"/>
        </w:rPr>
        <w:t>номер основного документа, удостоверяющего личность Пользователя или его представителя;</w:t>
      </w:r>
    </w:p>
    <w:p w14:paraId="00000054" w14:textId="77777777" w:rsidR="00212F03" w:rsidRDefault="00DC3099">
      <w:pPr>
        <w:numPr>
          <w:ilvl w:val="0"/>
          <w:numId w:val="2"/>
        </w:numPr>
        <w:spacing w:line="240" w:lineRule="auto"/>
        <w:ind w:left="283" w:firstLine="0"/>
        <w:jc w:val="both"/>
        <w:rPr>
          <w:rFonts w:ascii="Times New Roman" w:eastAsia="Times New Roman" w:hAnsi="Times New Roman" w:cs="Times New Roman"/>
        </w:rPr>
      </w:pPr>
      <w:r>
        <w:rPr>
          <w:rFonts w:ascii="Times New Roman" w:eastAsia="Times New Roman" w:hAnsi="Times New Roman" w:cs="Times New Roman"/>
        </w:rPr>
        <w:t>сведения о дате выдачи указанного документа и выдавшем его органе;</w:t>
      </w:r>
    </w:p>
    <w:p w14:paraId="00000055" w14:textId="77777777" w:rsidR="00212F03" w:rsidRDefault="00DC3099">
      <w:pPr>
        <w:numPr>
          <w:ilvl w:val="0"/>
          <w:numId w:val="2"/>
        </w:numPr>
        <w:spacing w:line="240" w:lineRule="auto"/>
        <w:ind w:left="283" w:firstLine="0"/>
        <w:jc w:val="both"/>
        <w:rPr>
          <w:rFonts w:ascii="Times New Roman" w:eastAsia="Times New Roman" w:hAnsi="Times New Roman" w:cs="Times New Roman"/>
        </w:rPr>
      </w:pPr>
      <w:r>
        <w:rPr>
          <w:rFonts w:ascii="Times New Roman" w:eastAsia="Times New Roman" w:hAnsi="Times New Roman" w:cs="Times New Roman"/>
        </w:rPr>
        <w:t>сведения, подтверждающие участие Пользователя в отношениях с оператором;</w:t>
      </w:r>
    </w:p>
    <w:p w14:paraId="00000056" w14:textId="77777777" w:rsidR="00212F03" w:rsidRDefault="00DC3099">
      <w:pPr>
        <w:numPr>
          <w:ilvl w:val="0"/>
          <w:numId w:val="2"/>
        </w:numPr>
        <w:spacing w:line="240" w:lineRule="auto"/>
        <w:ind w:left="283" w:firstLine="0"/>
        <w:jc w:val="both"/>
        <w:rPr>
          <w:rFonts w:ascii="Times New Roman" w:eastAsia="Times New Roman" w:hAnsi="Times New Roman" w:cs="Times New Roman"/>
        </w:rPr>
      </w:pPr>
      <w:r>
        <w:rPr>
          <w:rFonts w:ascii="Times New Roman" w:eastAsia="Times New Roman" w:hAnsi="Times New Roman" w:cs="Times New Roman"/>
        </w:rPr>
        <w:t>подпись Пользователя или его представителя.</w:t>
      </w:r>
    </w:p>
    <w:p w14:paraId="00000057"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Оператор обязуется рассмотреть и направить ответ на поступивший запрос Пользователя в течение 30 календарных дней с момента поступления обращения.</w:t>
      </w:r>
    </w:p>
    <w:p w14:paraId="00000058"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 xml:space="preserve">Пользователь может отказаться от рассылки информационного характера направив отказ по адресу электронной почты: </w:t>
      </w:r>
      <w:r>
        <w:rPr>
          <w:rFonts w:ascii="Times New Roman" w:eastAsia="Times New Roman" w:hAnsi="Times New Roman" w:cs="Times New Roman"/>
          <w:highlight w:val="white"/>
        </w:rPr>
        <w:t>managerhl@traskmsk.ru.</w:t>
      </w:r>
    </w:p>
    <w:p w14:paraId="00000059" w14:textId="77777777" w:rsidR="00212F03" w:rsidRDefault="00212F03">
      <w:pPr>
        <w:spacing w:line="240" w:lineRule="auto"/>
        <w:ind w:left="283" w:hanging="141"/>
        <w:rPr>
          <w:rFonts w:ascii="Times New Roman" w:eastAsia="Times New Roman" w:hAnsi="Times New Roman" w:cs="Times New Roman"/>
          <w:b/>
        </w:rPr>
      </w:pPr>
    </w:p>
    <w:p w14:paraId="0000005A" w14:textId="77777777" w:rsidR="00212F03" w:rsidRDefault="00DC3099">
      <w:pPr>
        <w:numPr>
          <w:ilvl w:val="0"/>
          <w:numId w:val="3"/>
        </w:numPr>
        <w:spacing w:line="240" w:lineRule="auto"/>
        <w:ind w:left="283" w:hanging="141"/>
        <w:jc w:val="center"/>
        <w:rPr>
          <w:rFonts w:ascii="Times New Roman" w:eastAsia="Times New Roman" w:hAnsi="Times New Roman" w:cs="Times New Roman"/>
          <w:b/>
        </w:rPr>
      </w:pPr>
      <w:r>
        <w:rPr>
          <w:rFonts w:ascii="Times New Roman" w:eastAsia="Times New Roman" w:hAnsi="Times New Roman" w:cs="Times New Roman"/>
          <w:b/>
        </w:rPr>
        <w:t xml:space="preserve"> Заключительные положения </w:t>
      </w:r>
    </w:p>
    <w:p w14:paraId="0000005B"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К настоящей Политике и отношениям между Пользователем и Оператором, возникающим в связи с применением Политики, подлежит применению право Российской Федерации.</w:t>
      </w:r>
    </w:p>
    <w:p w14:paraId="0000005C"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Все возможные споры подлежат разрешению в соответствии с Законодательством по месту регистрации Оператора. Перед обращением в суд Пользователь должен соблюсти обязательный досудебный порядок и направить Оператору соответствующую претензию в письменном виде. Срок ответа на претензию составляет 30 (тридцать) рабочих дней.</w:t>
      </w:r>
    </w:p>
    <w:p w14:paraId="0000005D"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 xml:space="preserve">Оператор оставляет за собой право вносить изменения в Политику. Пользователь обязан при каждом новом использовании Сайта ознакомиться с текстом Политики. </w:t>
      </w:r>
    </w:p>
    <w:p w14:paraId="0000005E"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Новая редакция Политики вступает в силу с момента ее размещения в соответствующем разделе Сайта. Любые изменения в Политике с момента вступления в силу равно распространяются на всех Пользователей, в том числе присоединившихся к Регламенту ранее даты вступления в силу изменений. В случае если Пользователь не согласен с внесенными изменениями и дополнениями он имеет право направить Оператору отзыв Согласия в порядке, предусмотренном в разделе 7 Политики. Отсутствие указанных в настоящем пункте действий Пользователя расценивается  как акцепт новой редакции и иных изменений Политики в соответствии с п. 2 ст. 438 Гражданского кодекса Российской Федерации.</w:t>
      </w:r>
    </w:p>
    <w:p w14:paraId="0000005F" w14:textId="77777777" w:rsidR="00212F03" w:rsidRDefault="00DC3099">
      <w:pPr>
        <w:numPr>
          <w:ilvl w:val="1"/>
          <w:numId w:val="3"/>
        </w:numPr>
        <w:spacing w:line="240" w:lineRule="auto"/>
        <w:ind w:left="283" w:hanging="141"/>
        <w:jc w:val="both"/>
        <w:rPr>
          <w:rFonts w:ascii="Times New Roman" w:eastAsia="Times New Roman" w:hAnsi="Times New Roman" w:cs="Times New Roman"/>
        </w:rPr>
      </w:pPr>
      <w:r>
        <w:rPr>
          <w:rFonts w:ascii="Times New Roman" w:eastAsia="Times New Roman" w:hAnsi="Times New Roman" w:cs="Times New Roman"/>
        </w:rPr>
        <w:t>Пользователь обязуется самостоятельно следить за изменениями Политики конфиденциальности путем ознакомления с актуальной редакцией.</w:t>
      </w:r>
    </w:p>
    <w:sectPr w:rsidR="00212F0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C3A2F"/>
    <w:multiLevelType w:val="multilevel"/>
    <w:tmpl w:val="D5162E9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nsid w:val="20E2381B"/>
    <w:multiLevelType w:val="multilevel"/>
    <w:tmpl w:val="2F38EDA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nsid w:val="59636211"/>
    <w:multiLevelType w:val="multilevel"/>
    <w:tmpl w:val="EF6A6B48"/>
    <w:lvl w:ilvl="0">
      <w:start w:val="1"/>
      <w:numFmt w:val="decimal"/>
      <w:lvlText w:val="%1."/>
      <w:lvlJc w:val="right"/>
      <w:pPr>
        <w:ind w:left="720" w:hanging="360"/>
      </w:pPr>
      <w:rPr>
        <w:u w:val="none"/>
      </w:rPr>
    </w:lvl>
    <w:lvl w:ilvl="1">
      <w:start w:val="1"/>
      <w:numFmt w:val="decimal"/>
      <w:lvlText w:val="%1.%2."/>
      <w:lvlJc w:val="right"/>
      <w:pPr>
        <w:ind w:left="0"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nsid w:val="73A6696F"/>
    <w:multiLevelType w:val="multilevel"/>
    <w:tmpl w:val="297CC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F03"/>
    <w:rsid w:val="00212F03"/>
    <w:rsid w:val="00224796"/>
    <w:rsid w:val="00775660"/>
    <w:rsid w:val="00DC3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DF1A9-F16D-48F6-A453-CB744B01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DC3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2086</Words>
  <Characters>11893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Емец Яна Федоровна</dc:creator>
  <cp:lastModifiedBy>Емец Яна Федоровна</cp:lastModifiedBy>
  <cp:revision>3</cp:revision>
  <dcterms:created xsi:type="dcterms:W3CDTF">2025-08-13T18:46:00Z</dcterms:created>
  <dcterms:modified xsi:type="dcterms:W3CDTF">2025-08-14T19:06:00Z</dcterms:modified>
</cp:coreProperties>
</file>